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172A"/>
          <w:sz w:val="32"/>
          <w:szCs w:val="32"/>
        </w:rPr>
        <w:t xml:space="preserve">EARNINGS STATEMENT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40"/>
        <w:gridCol w:w="2200"/>
        <w:gridCol w:w="2840"/>
      </w:tblGrid>
      <w:tr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Company name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Pay date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Company address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Pay period start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City, state, ZIP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Pay period end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Pay frequency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Employee address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Employee ID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City, state, ZIP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SSN (last 4 digits)</w:t>
            </w:r>
          </w:p>
        </w:tc>
        <w:tc>
          <w:tcPr>
            <w:tcW w:type="dxa" w:w="28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1440"/>
        <w:gridCol w:w="1440"/>
        <w:gridCol w:w="1920"/>
        <w:gridCol w:w="1920"/>
      </w:tblGrid>
      <w:tr>
        <w:tc>
          <w:tcPr>
            <w:tcW w:type="dxa" w:w="33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EARNINGS</w:t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Hours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Current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YTD</w:t>
            </w:r>
          </w:p>
        </w:tc>
      </w:tr>
      <w:tr>
        <w:tc>
          <w:tcPr>
            <w:tcW w:type="dxa" w:w="33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Regular pay</w:t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Overtime</w:t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Bonus / commission</w:t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Other earnings</w:t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pay</w:t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1920"/>
        <w:gridCol w:w="1920"/>
      </w:tblGrid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DEDUCTIONS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Current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YTD</w:t>
            </w:r>
          </w:p>
        </w:tc>
      </w:tr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Federal income tax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Social Security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Medicare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State income tax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Local / other tax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Health insurance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Retirement (401k)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Other deduction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deductions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6F8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1920"/>
        <w:gridCol w:w="1920"/>
      </w:tblGrid>
      <w:tr>
        <w:tc>
          <w:tcPr>
            <w:tcW w:type="dxa" w:w="62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NET PAY</w:t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r>
        <w:rPr>
          <w:rFonts w:ascii="Calibri" w:cs="Calibri" w:eastAsia="Calibri" w:hAnsi="Calibri"/>
          <w:color w:val="46545E"/>
          <w:sz w:val="16"/>
          <w:szCs w:val="16"/>
        </w:rPr>
        <w:t xml:space="preserve">Nothing on this template is calculated. Gross pay is rate x hours; Social Security is 6.2% of wages up to $184,500 in 2026; Medicare is 1.45%. Income tax depends on the W-4 and the state. To have every line worked out for you, use paystubform.com/create-paystub.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pay stub template</dc:title>
  <dc:creator>Paystub Form</dc:creator>
  <cp:lastModifiedBy>Un-named</cp:lastModifiedBy>
  <cp:revision>1</cp:revision>
  <dcterms:created xsi:type="dcterms:W3CDTF">2026-10-10T20:02:20.672Z</dcterms:created>
  <dcterms:modified xsi:type="dcterms:W3CDTF">2026-10-10T20:02:20.672Z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